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68" w:type="dxa"/>
        <w:tblLook w:val="04A0"/>
      </w:tblPr>
      <w:tblGrid>
        <w:gridCol w:w="2802"/>
        <w:gridCol w:w="7066"/>
      </w:tblGrid>
      <w:tr w:rsidR="007324AD" w:rsidTr="00661B01">
        <w:tc>
          <w:tcPr>
            <w:tcW w:w="2802" w:type="dxa"/>
          </w:tcPr>
          <w:p w:rsidR="007324AD" w:rsidRPr="00EC701D" w:rsidRDefault="007324AD" w:rsidP="00661B01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Estremi provvedimento</w:t>
            </w:r>
          </w:p>
        </w:tc>
        <w:tc>
          <w:tcPr>
            <w:tcW w:w="7066" w:type="dxa"/>
          </w:tcPr>
          <w:p w:rsidR="007324AD" w:rsidRDefault="007324AD" w:rsidP="00661B01">
            <w:r>
              <w:t>Ordinanza sindacale n. 36 del 05</w:t>
            </w:r>
            <w:r>
              <w:t>/10/2016</w:t>
            </w:r>
          </w:p>
        </w:tc>
      </w:tr>
      <w:tr w:rsidR="007324AD" w:rsidTr="00661B01">
        <w:tc>
          <w:tcPr>
            <w:tcW w:w="2802" w:type="dxa"/>
          </w:tcPr>
          <w:p w:rsidR="007324AD" w:rsidRPr="00EC701D" w:rsidRDefault="007324AD" w:rsidP="00661B01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066" w:type="dxa"/>
          </w:tcPr>
          <w:p w:rsidR="007324AD" w:rsidRDefault="007324AD" w:rsidP="007324AD">
            <w:r>
              <w:t xml:space="preserve">Lavori di somma urgenza </w:t>
            </w:r>
            <w:r>
              <w:t>e preventivo di spesa per prestazione di sturamento nei pozzetti della condotta fognaria comunale tra la Via Stazione in Castel di Tusa</w:t>
            </w:r>
          </w:p>
        </w:tc>
      </w:tr>
      <w:tr w:rsidR="007324AD" w:rsidTr="00661B01">
        <w:tc>
          <w:tcPr>
            <w:tcW w:w="2802" w:type="dxa"/>
          </w:tcPr>
          <w:p w:rsidR="007324AD" w:rsidRPr="00EC701D" w:rsidRDefault="007324AD" w:rsidP="00661B01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Termini  Temporali</w:t>
            </w:r>
          </w:p>
        </w:tc>
        <w:tc>
          <w:tcPr>
            <w:tcW w:w="7066" w:type="dxa"/>
          </w:tcPr>
          <w:p w:rsidR="007324AD" w:rsidRDefault="007324AD" w:rsidP="00661B01">
            <w:r>
              <w:t>Immediati</w:t>
            </w:r>
          </w:p>
        </w:tc>
      </w:tr>
      <w:tr w:rsidR="007324AD" w:rsidTr="00661B01">
        <w:tc>
          <w:tcPr>
            <w:tcW w:w="2802" w:type="dxa"/>
          </w:tcPr>
          <w:p w:rsidR="007324AD" w:rsidRPr="00EC701D" w:rsidRDefault="007324AD" w:rsidP="00661B01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Ditta</w:t>
            </w:r>
          </w:p>
        </w:tc>
        <w:tc>
          <w:tcPr>
            <w:tcW w:w="7066" w:type="dxa"/>
          </w:tcPr>
          <w:p w:rsidR="007324AD" w:rsidRDefault="007324AD" w:rsidP="00661B01">
            <w:r>
              <w:t>Galipò  con sede in Capo d'Orlando</w:t>
            </w:r>
            <w:r>
              <w:t xml:space="preserve"> (ME)</w:t>
            </w:r>
          </w:p>
        </w:tc>
      </w:tr>
      <w:tr w:rsidR="007324AD" w:rsidTr="00661B01">
        <w:tc>
          <w:tcPr>
            <w:tcW w:w="2802" w:type="dxa"/>
          </w:tcPr>
          <w:p w:rsidR="007324AD" w:rsidRPr="00EC701D" w:rsidRDefault="007324AD" w:rsidP="00661B01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Previsto degli Interventi</w:t>
            </w:r>
          </w:p>
        </w:tc>
        <w:tc>
          <w:tcPr>
            <w:tcW w:w="7066" w:type="dxa"/>
          </w:tcPr>
          <w:p w:rsidR="007324AD" w:rsidRDefault="007324AD" w:rsidP="00661B01">
            <w:r>
              <w:t>€ 240,00</w:t>
            </w:r>
            <w:r>
              <w:t xml:space="preserve"> oltre iva al 22%</w:t>
            </w:r>
          </w:p>
        </w:tc>
      </w:tr>
      <w:tr w:rsidR="007324AD" w:rsidTr="00661B01">
        <w:tc>
          <w:tcPr>
            <w:tcW w:w="2802" w:type="dxa"/>
          </w:tcPr>
          <w:p w:rsidR="007324AD" w:rsidRPr="00EC701D" w:rsidRDefault="007324AD" w:rsidP="00661B01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Effettivo Sostenuto dall'Ente</w:t>
            </w:r>
          </w:p>
        </w:tc>
        <w:tc>
          <w:tcPr>
            <w:tcW w:w="7066" w:type="dxa"/>
          </w:tcPr>
          <w:p w:rsidR="007324AD" w:rsidRDefault="007324AD" w:rsidP="00661B01"/>
        </w:tc>
      </w:tr>
      <w:tr w:rsidR="007324AD" w:rsidTr="00661B01">
        <w:tc>
          <w:tcPr>
            <w:tcW w:w="2802" w:type="dxa"/>
          </w:tcPr>
          <w:p w:rsidR="007324AD" w:rsidRPr="00EC701D" w:rsidRDefault="007324AD" w:rsidP="00661B01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Particolari Forme di Partecipazione degli Interessati ai Procedimenti di Adozione dei Provvedimenti Straordinari</w:t>
            </w:r>
          </w:p>
        </w:tc>
        <w:tc>
          <w:tcPr>
            <w:tcW w:w="7066" w:type="dxa"/>
          </w:tcPr>
          <w:p w:rsidR="007324AD" w:rsidRDefault="007324AD" w:rsidP="00661B01">
            <w:r>
              <w:t xml:space="preserve"> Nessuna</w:t>
            </w:r>
          </w:p>
        </w:tc>
      </w:tr>
    </w:tbl>
    <w:p w:rsidR="00420B88" w:rsidRDefault="00420B88"/>
    <w:sectPr w:rsidR="00420B88" w:rsidSect="00420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7324AD"/>
    <w:rsid w:val="00420B88"/>
    <w:rsid w:val="0073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4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2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2016-10-18T14:30:00Z</dcterms:created>
  <dcterms:modified xsi:type="dcterms:W3CDTF">2016-10-18T14:39:00Z</dcterms:modified>
</cp:coreProperties>
</file>