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69"/>
        <w:gridCol w:w="6385"/>
      </w:tblGrid>
      <w:tr w:rsidR="003A6579" w:rsidTr="006E77A4">
        <w:tc>
          <w:tcPr>
            <w:tcW w:w="0" w:type="auto"/>
          </w:tcPr>
          <w:p w:rsidR="003A6579" w:rsidRDefault="003A6579" w:rsidP="006E77A4">
            <w:r>
              <w:t>CIG</w:t>
            </w:r>
          </w:p>
        </w:tc>
        <w:tc>
          <w:tcPr>
            <w:tcW w:w="0" w:type="auto"/>
          </w:tcPr>
          <w:p w:rsidR="003A6579" w:rsidRDefault="003A6579" w:rsidP="006E77A4">
            <w:r>
              <w:t>ZEF2907FD1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Struttura proponente</w:t>
            </w:r>
          </w:p>
        </w:tc>
        <w:tc>
          <w:tcPr>
            <w:tcW w:w="0" w:type="auto"/>
          </w:tcPr>
          <w:p w:rsidR="003A6579" w:rsidRDefault="003A6579" w:rsidP="006E77A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Oggetto del bando</w:t>
            </w:r>
          </w:p>
        </w:tc>
        <w:tc>
          <w:tcPr>
            <w:tcW w:w="0" w:type="auto"/>
          </w:tcPr>
          <w:p w:rsidR="003A6579" w:rsidRDefault="003A6579" w:rsidP="006E77A4">
            <w:r>
              <w:t>Affidamento incarico per la redazione dei piani di emergenza relativi a manifestazioni temporanee di pubblico spettacolo all'aperto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Procedura di scelta del contraente</w:t>
            </w:r>
          </w:p>
        </w:tc>
        <w:tc>
          <w:tcPr>
            <w:tcW w:w="0" w:type="auto"/>
          </w:tcPr>
          <w:p w:rsidR="003A6579" w:rsidRDefault="003A6579" w:rsidP="006E77A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3A6579" w:rsidRDefault="003A6579" w:rsidP="006E77A4">
            <w:r>
              <w:t>-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A6579" w:rsidRDefault="003A6579" w:rsidP="006E77A4">
            <w:r>
              <w:t>-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Aggiudicatario</w:t>
            </w:r>
          </w:p>
        </w:tc>
        <w:tc>
          <w:tcPr>
            <w:tcW w:w="0" w:type="auto"/>
          </w:tcPr>
          <w:p w:rsidR="003A6579" w:rsidRDefault="003A6579" w:rsidP="006E77A4">
            <w:r>
              <w:t>Ing. Alessandra Giordano - 03094420837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Importo di aggiudicazione</w:t>
            </w:r>
          </w:p>
        </w:tc>
        <w:tc>
          <w:tcPr>
            <w:tcW w:w="0" w:type="auto"/>
          </w:tcPr>
          <w:p w:rsidR="003A6579" w:rsidRDefault="003A6579" w:rsidP="006E77A4">
            <w:r>
              <w:t>€ 1.000,00 - importo comprensivo di iva e oneri accessori perché non determinabili al momento dell'affidamento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3A6579" w:rsidRDefault="003A6579" w:rsidP="006E77A4">
            <w:r>
              <w:t>Data inizio -</w:t>
            </w:r>
          </w:p>
          <w:p w:rsidR="003A6579" w:rsidRDefault="003A6579" w:rsidP="006E77A4">
            <w:r>
              <w:t>Data ultimazione -</w:t>
            </w:r>
          </w:p>
        </w:tc>
      </w:tr>
      <w:tr w:rsidR="003A6579" w:rsidTr="006E77A4">
        <w:tc>
          <w:tcPr>
            <w:tcW w:w="0" w:type="auto"/>
          </w:tcPr>
          <w:p w:rsidR="003A6579" w:rsidRDefault="003A6579" w:rsidP="006E77A4">
            <w:r>
              <w:t>Importo delle somme liquidate</w:t>
            </w:r>
          </w:p>
        </w:tc>
        <w:tc>
          <w:tcPr>
            <w:tcW w:w="0" w:type="auto"/>
          </w:tcPr>
          <w:p w:rsidR="003A6579" w:rsidRDefault="003A6579" w:rsidP="006E77A4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A6579"/>
    <w:rsid w:val="003A6579"/>
    <w:rsid w:val="00E949AB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2019-07-11T08:44:00Z</dcterms:created>
  <dcterms:modified xsi:type="dcterms:W3CDTF">2019-07-11T08:53:00Z</dcterms:modified>
</cp:coreProperties>
</file>