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B74D9D" w:rsidTr="006F18EF">
        <w:tc>
          <w:tcPr>
            <w:tcW w:w="0" w:type="auto"/>
          </w:tcPr>
          <w:p w:rsidR="00B74D9D" w:rsidRDefault="00B74D9D" w:rsidP="006F18EF">
            <w:r>
              <w:t>CIG</w:t>
            </w:r>
          </w:p>
        </w:tc>
        <w:tc>
          <w:tcPr>
            <w:tcW w:w="0" w:type="auto"/>
          </w:tcPr>
          <w:p w:rsidR="00B74D9D" w:rsidRDefault="00B74D9D" w:rsidP="006F18EF">
            <w:r>
              <w:t>ZA0322FA1F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Struttura proponente</w:t>
            </w:r>
          </w:p>
        </w:tc>
        <w:tc>
          <w:tcPr>
            <w:tcW w:w="0" w:type="auto"/>
          </w:tcPr>
          <w:p w:rsidR="00B74D9D" w:rsidRDefault="00B74D9D" w:rsidP="006F18E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Oggetto del bando</w:t>
            </w:r>
          </w:p>
        </w:tc>
        <w:tc>
          <w:tcPr>
            <w:tcW w:w="0" w:type="auto"/>
          </w:tcPr>
          <w:p w:rsidR="00B74D9D" w:rsidRDefault="00B74D9D" w:rsidP="006F18EF">
            <w:r>
              <w:t>Rinnovo assicurazione mezzo Fiat Panda targato EZ 175 NG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Procedura di scelta del contraente</w:t>
            </w:r>
          </w:p>
        </w:tc>
        <w:tc>
          <w:tcPr>
            <w:tcW w:w="0" w:type="auto"/>
          </w:tcPr>
          <w:p w:rsidR="00B74D9D" w:rsidRDefault="00B74D9D" w:rsidP="006F18E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Elenco degli operatori invitati a presentare offerta</w:t>
            </w:r>
          </w:p>
        </w:tc>
        <w:tc>
          <w:tcPr>
            <w:tcW w:w="0" w:type="auto"/>
          </w:tcPr>
          <w:p w:rsidR="00B74D9D" w:rsidRDefault="00B74D9D" w:rsidP="006F18EF">
            <w:r>
              <w:t>-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74D9D" w:rsidRDefault="00B74D9D" w:rsidP="006F18EF">
            <w:r>
              <w:t>-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Aggiudicatario</w:t>
            </w:r>
          </w:p>
        </w:tc>
        <w:tc>
          <w:tcPr>
            <w:tcW w:w="0" w:type="auto"/>
          </w:tcPr>
          <w:p w:rsidR="00B74D9D" w:rsidRDefault="00B74D9D" w:rsidP="006F18EF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Assicurazione s.r.l. Agenzia Generale 02437 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Importo di aggiudicazione</w:t>
            </w:r>
          </w:p>
        </w:tc>
        <w:tc>
          <w:tcPr>
            <w:tcW w:w="0" w:type="auto"/>
          </w:tcPr>
          <w:p w:rsidR="00B74D9D" w:rsidRDefault="00B74D9D" w:rsidP="006F18EF">
            <w:r>
              <w:t>€ 480,00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Tempi di completamento dell'opera servizio o fornitura</w:t>
            </w:r>
          </w:p>
        </w:tc>
        <w:tc>
          <w:tcPr>
            <w:tcW w:w="0" w:type="auto"/>
          </w:tcPr>
          <w:p w:rsidR="00B74D9D" w:rsidRDefault="00B74D9D" w:rsidP="006F18EF">
            <w:r>
              <w:t>Data inizio -</w:t>
            </w:r>
          </w:p>
          <w:p w:rsidR="00B74D9D" w:rsidRDefault="00B74D9D" w:rsidP="006F18EF">
            <w:r>
              <w:t>Data ultimazione -</w:t>
            </w:r>
          </w:p>
        </w:tc>
      </w:tr>
      <w:tr w:rsidR="00B74D9D" w:rsidTr="006F18EF">
        <w:tc>
          <w:tcPr>
            <w:tcW w:w="0" w:type="auto"/>
          </w:tcPr>
          <w:p w:rsidR="00B74D9D" w:rsidRDefault="00B74D9D" w:rsidP="006F18EF">
            <w:r>
              <w:t>Importo delle somme liquidate</w:t>
            </w:r>
          </w:p>
        </w:tc>
        <w:tc>
          <w:tcPr>
            <w:tcW w:w="0" w:type="auto"/>
          </w:tcPr>
          <w:p w:rsidR="00B74D9D" w:rsidRDefault="00B74D9D" w:rsidP="006F18EF">
            <w:r>
              <w:t>€ 480,00</w:t>
            </w:r>
          </w:p>
        </w:tc>
      </w:tr>
    </w:tbl>
    <w:p w:rsidR="00B64CE8" w:rsidRDefault="00B64CE8"/>
    <w:sectPr w:rsidR="00B64CE8" w:rsidSect="00B64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74D9D"/>
    <w:rsid w:val="00B64CE8"/>
    <w:rsid w:val="00B7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D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2021-07-14T09:54:00Z</dcterms:created>
  <dcterms:modified xsi:type="dcterms:W3CDTF">2021-07-14T10:03:00Z</dcterms:modified>
</cp:coreProperties>
</file>