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05"/>
        <w:gridCol w:w="6049"/>
      </w:tblGrid>
      <w:tr w:rsidR="00DA2F4F" w:rsidTr="007610E9">
        <w:tc>
          <w:tcPr>
            <w:tcW w:w="0" w:type="auto"/>
          </w:tcPr>
          <w:p w:rsidR="00DA2F4F" w:rsidRDefault="00DA2F4F" w:rsidP="007610E9">
            <w:r>
              <w:t>CIG</w:t>
            </w:r>
          </w:p>
        </w:tc>
        <w:tc>
          <w:tcPr>
            <w:tcW w:w="0" w:type="auto"/>
          </w:tcPr>
          <w:p w:rsidR="00DA2F4F" w:rsidRDefault="00DA2F4F" w:rsidP="007610E9">
            <w:r>
              <w:t>Z7337DA174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Struttura proponente</w:t>
            </w:r>
          </w:p>
        </w:tc>
        <w:tc>
          <w:tcPr>
            <w:tcW w:w="0" w:type="auto"/>
          </w:tcPr>
          <w:p w:rsidR="00DA2F4F" w:rsidRDefault="00DA2F4F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Oggetto del bando</w:t>
            </w:r>
          </w:p>
        </w:tc>
        <w:tc>
          <w:tcPr>
            <w:tcW w:w="0" w:type="auto"/>
          </w:tcPr>
          <w:p w:rsidR="00DA2F4F" w:rsidRDefault="00DA2F4F" w:rsidP="007610E9">
            <w:r>
              <w:t>Servizio di sanificazione anti Covid-19 nei locali sede di seggio elettorale per le elezioni del 25 settembre 2022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Procedura di scelta del contraente</w:t>
            </w:r>
          </w:p>
        </w:tc>
        <w:tc>
          <w:tcPr>
            <w:tcW w:w="0" w:type="auto"/>
          </w:tcPr>
          <w:p w:rsidR="00DA2F4F" w:rsidRDefault="00DA2F4F" w:rsidP="007610E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DA2F4F" w:rsidRDefault="00DA2F4F" w:rsidP="007610E9">
            <w:r>
              <w:t>-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A2F4F" w:rsidRDefault="00DA2F4F" w:rsidP="007610E9">
            <w:r>
              <w:t>-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Aggiudicatario</w:t>
            </w:r>
          </w:p>
        </w:tc>
        <w:tc>
          <w:tcPr>
            <w:tcW w:w="0" w:type="auto"/>
          </w:tcPr>
          <w:p w:rsidR="00DA2F4F" w:rsidRDefault="00DA2F4F" w:rsidP="007610E9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 - 01490460837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Importo di aggiudicazione</w:t>
            </w:r>
          </w:p>
        </w:tc>
        <w:tc>
          <w:tcPr>
            <w:tcW w:w="0" w:type="auto"/>
          </w:tcPr>
          <w:p w:rsidR="00DA2F4F" w:rsidRDefault="00DA2F4F" w:rsidP="007610E9">
            <w:r>
              <w:t>€ 400,00 (importo complessivo)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DA2F4F" w:rsidRDefault="00DA2F4F" w:rsidP="007610E9">
            <w:r>
              <w:t>Data inizio -</w:t>
            </w:r>
          </w:p>
          <w:p w:rsidR="00DA2F4F" w:rsidRDefault="00DA2F4F" w:rsidP="007610E9">
            <w:r>
              <w:t>Data ultimazione -</w:t>
            </w:r>
          </w:p>
        </w:tc>
      </w:tr>
      <w:tr w:rsidR="00DA2F4F" w:rsidTr="007610E9">
        <w:tc>
          <w:tcPr>
            <w:tcW w:w="0" w:type="auto"/>
          </w:tcPr>
          <w:p w:rsidR="00DA2F4F" w:rsidRDefault="00DA2F4F" w:rsidP="007610E9">
            <w:r>
              <w:t>Importo delle somme liquidate</w:t>
            </w:r>
          </w:p>
        </w:tc>
        <w:tc>
          <w:tcPr>
            <w:tcW w:w="0" w:type="auto"/>
          </w:tcPr>
          <w:p w:rsidR="00DA2F4F" w:rsidRDefault="00EE3562" w:rsidP="007610E9">
            <w:r>
              <w:t>€ 400,00 (importo complessivo)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A2F4F"/>
    <w:rsid w:val="00530F48"/>
    <w:rsid w:val="00720423"/>
    <w:rsid w:val="00DA2F4F"/>
    <w:rsid w:val="00EE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2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2022-10-06T11:45:00Z</dcterms:created>
  <dcterms:modified xsi:type="dcterms:W3CDTF">2022-12-15T11:44:00Z</dcterms:modified>
</cp:coreProperties>
</file>