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7"/>
        <w:gridCol w:w="5877"/>
      </w:tblGrid>
      <w:tr w:rsidR="007346DF" w:rsidTr="00A82250">
        <w:tc>
          <w:tcPr>
            <w:tcW w:w="0" w:type="auto"/>
          </w:tcPr>
          <w:p w:rsidR="007346DF" w:rsidRDefault="007346DF" w:rsidP="00A82250">
            <w:r>
              <w:t>CIG</w:t>
            </w:r>
          </w:p>
        </w:tc>
        <w:tc>
          <w:tcPr>
            <w:tcW w:w="0" w:type="auto"/>
          </w:tcPr>
          <w:p w:rsidR="007346DF" w:rsidRDefault="007346DF" w:rsidP="00A82250">
            <w:r>
              <w:t>Z333876125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Struttura proponente</w:t>
            </w:r>
          </w:p>
        </w:tc>
        <w:tc>
          <w:tcPr>
            <w:tcW w:w="0" w:type="auto"/>
          </w:tcPr>
          <w:p w:rsidR="007346DF" w:rsidRDefault="007346DF" w:rsidP="00A822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Oggetto del bando</w:t>
            </w:r>
          </w:p>
        </w:tc>
        <w:tc>
          <w:tcPr>
            <w:tcW w:w="0" w:type="auto"/>
          </w:tcPr>
          <w:p w:rsidR="007346DF" w:rsidRDefault="007346DF" w:rsidP="00A82250">
            <w:r>
              <w:t>Fornitura di stampante Kyocera e toner originale Kyocera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Procedura di scelta del contraente</w:t>
            </w:r>
          </w:p>
        </w:tc>
        <w:tc>
          <w:tcPr>
            <w:tcW w:w="0" w:type="auto"/>
          </w:tcPr>
          <w:p w:rsidR="007346DF" w:rsidRDefault="007346DF" w:rsidP="00A8225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Elenco degli operatori invitati a presentare offerta</w:t>
            </w:r>
          </w:p>
        </w:tc>
        <w:tc>
          <w:tcPr>
            <w:tcW w:w="0" w:type="auto"/>
          </w:tcPr>
          <w:p w:rsidR="007346DF" w:rsidRDefault="007346DF" w:rsidP="00A82250">
            <w:r>
              <w:t>-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346DF" w:rsidRDefault="007346DF" w:rsidP="00A82250">
            <w:r>
              <w:t>-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Aggiudicatario</w:t>
            </w:r>
          </w:p>
        </w:tc>
        <w:tc>
          <w:tcPr>
            <w:tcW w:w="0" w:type="auto"/>
          </w:tcPr>
          <w:p w:rsidR="007346DF" w:rsidRDefault="007346DF" w:rsidP="00A82250">
            <w:r>
              <w:t>OMINIA Service - 05002780822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Importo di aggiudicazione</w:t>
            </w:r>
          </w:p>
        </w:tc>
        <w:tc>
          <w:tcPr>
            <w:tcW w:w="0" w:type="auto"/>
          </w:tcPr>
          <w:p w:rsidR="007346DF" w:rsidRDefault="007346DF" w:rsidP="00A82250">
            <w:r>
              <w:t>€ 440,00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Tempi di completamento dell'opera servizio o fornitura</w:t>
            </w:r>
          </w:p>
        </w:tc>
        <w:tc>
          <w:tcPr>
            <w:tcW w:w="0" w:type="auto"/>
          </w:tcPr>
          <w:p w:rsidR="007346DF" w:rsidRDefault="007346DF" w:rsidP="00A82250">
            <w:r>
              <w:t>Data inizio -</w:t>
            </w:r>
          </w:p>
          <w:p w:rsidR="007346DF" w:rsidRDefault="007346DF" w:rsidP="00A82250">
            <w:r>
              <w:t>Data ultimazione -</w:t>
            </w:r>
          </w:p>
        </w:tc>
      </w:tr>
      <w:tr w:rsidR="007346DF" w:rsidTr="00A82250">
        <w:tc>
          <w:tcPr>
            <w:tcW w:w="0" w:type="auto"/>
          </w:tcPr>
          <w:p w:rsidR="007346DF" w:rsidRDefault="007346DF" w:rsidP="00A82250">
            <w:r>
              <w:t>Importo delle somme liquidate</w:t>
            </w:r>
          </w:p>
        </w:tc>
        <w:tc>
          <w:tcPr>
            <w:tcW w:w="0" w:type="auto"/>
          </w:tcPr>
          <w:p w:rsidR="007346DF" w:rsidRDefault="00E30496" w:rsidP="00A82250">
            <w:r>
              <w:t>€ 440,00</w:t>
            </w:r>
          </w:p>
        </w:tc>
      </w:tr>
    </w:tbl>
    <w:p w:rsidR="000F4ECB" w:rsidRDefault="000F4ECB"/>
    <w:sectPr w:rsidR="000F4ECB" w:rsidSect="000F4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346DF"/>
    <w:rsid w:val="000F4ECB"/>
    <w:rsid w:val="00307C8B"/>
    <w:rsid w:val="007346DF"/>
    <w:rsid w:val="00E3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2022-11-15T09:39:00Z</dcterms:created>
  <dcterms:modified xsi:type="dcterms:W3CDTF">2022-12-02T09:24:00Z</dcterms:modified>
</cp:coreProperties>
</file>