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1"/>
        <w:gridCol w:w="6203"/>
      </w:tblGrid>
      <w:tr w:rsidR="00D91CE1" w:rsidTr="00A72E19">
        <w:tc>
          <w:tcPr>
            <w:tcW w:w="0" w:type="auto"/>
          </w:tcPr>
          <w:p w:rsidR="00D91CE1" w:rsidRDefault="00D91CE1" w:rsidP="00A72E19">
            <w:r>
              <w:t>CIG</w:t>
            </w:r>
          </w:p>
        </w:tc>
        <w:tc>
          <w:tcPr>
            <w:tcW w:w="0" w:type="auto"/>
          </w:tcPr>
          <w:p w:rsidR="00D91CE1" w:rsidRDefault="00D91CE1" w:rsidP="00A72E19">
            <w:r>
              <w:t>ZE836AAA55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Struttura proponente</w:t>
            </w:r>
          </w:p>
        </w:tc>
        <w:tc>
          <w:tcPr>
            <w:tcW w:w="0" w:type="auto"/>
          </w:tcPr>
          <w:p w:rsidR="00D91CE1" w:rsidRDefault="00D91CE1" w:rsidP="00A72E1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Oggetto del bando</w:t>
            </w:r>
          </w:p>
        </w:tc>
        <w:tc>
          <w:tcPr>
            <w:tcW w:w="0" w:type="auto"/>
          </w:tcPr>
          <w:p w:rsidR="00D91CE1" w:rsidRDefault="00D91CE1" w:rsidP="00A72E19">
            <w:r>
              <w:t>Servizio di sanificazione anti covid-19 nei locali  sede di seggio elettorale per i Referendum abrogativi del 12 giugno 2022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Procedura di scelta del contraente</w:t>
            </w:r>
          </w:p>
        </w:tc>
        <w:tc>
          <w:tcPr>
            <w:tcW w:w="0" w:type="auto"/>
          </w:tcPr>
          <w:p w:rsidR="00D91CE1" w:rsidRDefault="00D91CE1" w:rsidP="00A72E1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D91CE1" w:rsidRDefault="00D91CE1" w:rsidP="00A72E19">
            <w:r>
              <w:t>-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91CE1" w:rsidRDefault="00D91CE1" w:rsidP="00A72E19">
            <w:r>
              <w:t>-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Aggiudicatario</w:t>
            </w:r>
          </w:p>
        </w:tc>
        <w:tc>
          <w:tcPr>
            <w:tcW w:w="0" w:type="auto"/>
          </w:tcPr>
          <w:p w:rsidR="00D91CE1" w:rsidRDefault="00D91CE1" w:rsidP="00A72E19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 - 01490460837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Importo di aggiudicazione</w:t>
            </w:r>
          </w:p>
        </w:tc>
        <w:tc>
          <w:tcPr>
            <w:tcW w:w="0" w:type="auto"/>
          </w:tcPr>
          <w:p w:rsidR="00D91CE1" w:rsidRDefault="00D91CE1" w:rsidP="00A72E19">
            <w:r>
              <w:t>€ 400,00 (importo complessivo)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D91CE1" w:rsidRDefault="00D91CE1" w:rsidP="00A72E19">
            <w:r>
              <w:t>Data inizio -</w:t>
            </w:r>
          </w:p>
          <w:p w:rsidR="00D91CE1" w:rsidRDefault="00D91CE1" w:rsidP="00A72E19">
            <w:r>
              <w:t>Data ultimazione -</w:t>
            </w:r>
          </w:p>
        </w:tc>
      </w:tr>
      <w:tr w:rsidR="00D91CE1" w:rsidTr="00A72E19">
        <w:tc>
          <w:tcPr>
            <w:tcW w:w="0" w:type="auto"/>
          </w:tcPr>
          <w:p w:rsidR="00D91CE1" w:rsidRDefault="00D91CE1" w:rsidP="00A72E19">
            <w:r>
              <w:t>Importo delle somme liquidate</w:t>
            </w:r>
          </w:p>
        </w:tc>
        <w:tc>
          <w:tcPr>
            <w:tcW w:w="0" w:type="auto"/>
          </w:tcPr>
          <w:p w:rsidR="00D91CE1" w:rsidRDefault="00787A50" w:rsidP="00A72E19">
            <w:r>
              <w:t>€ 400,00 (importo complessivo)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91CE1"/>
    <w:rsid w:val="005A4D51"/>
    <w:rsid w:val="00787A50"/>
    <w:rsid w:val="00920F2E"/>
    <w:rsid w:val="00D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1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2022-06-09T10:48:00Z</dcterms:created>
  <dcterms:modified xsi:type="dcterms:W3CDTF">2022-07-07T14:14:00Z</dcterms:modified>
</cp:coreProperties>
</file>