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32"/>
        <w:gridCol w:w="10571"/>
      </w:tblGrid>
      <w:tr w:rsidR="00B92345" w:rsidRPr="00DF521D" w:rsidTr="005D784E">
        <w:tc>
          <w:tcPr>
            <w:tcW w:w="0" w:type="auto"/>
          </w:tcPr>
          <w:p w:rsidR="00B92345" w:rsidRPr="00DF521D" w:rsidRDefault="00B92345" w:rsidP="005D784E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B92345" w:rsidRPr="00DF521D" w:rsidRDefault="00B92345" w:rsidP="005D7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13 del 18/07/2022</w:t>
            </w:r>
          </w:p>
        </w:tc>
      </w:tr>
      <w:tr w:rsidR="00B92345" w:rsidRPr="00DF521D" w:rsidTr="005D784E">
        <w:tc>
          <w:tcPr>
            <w:tcW w:w="0" w:type="auto"/>
          </w:tcPr>
          <w:p w:rsidR="00B92345" w:rsidRPr="00DF521D" w:rsidRDefault="00B92345" w:rsidP="005D784E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B92345" w:rsidRPr="00DF521D" w:rsidRDefault="00B92345" w:rsidP="00B9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Ordinanza </w:t>
            </w:r>
            <w:proofErr w:type="spellStart"/>
            <w:r>
              <w:rPr>
                <w:sz w:val="32"/>
                <w:szCs w:val="32"/>
              </w:rPr>
              <w:t>contingibile</w:t>
            </w:r>
            <w:proofErr w:type="spellEnd"/>
            <w:r>
              <w:rPr>
                <w:sz w:val="32"/>
                <w:szCs w:val="32"/>
              </w:rPr>
              <w:t xml:space="preserve"> e urgente immediato ripristino della funzionalità della rete fognaria comunale in Via </w:t>
            </w:r>
            <w:proofErr w:type="spellStart"/>
            <w:r>
              <w:rPr>
                <w:sz w:val="32"/>
                <w:szCs w:val="32"/>
              </w:rPr>
              <w:t>Arconide</w:t>
            </w:r>
            <w:proofErr w:type="spellEnd"/>
          </w:p>
        </w:tc>
      </w:tr>
      <w:tr w:rsidR="00B92345" w:rsidRPr="00DF521D" w:rsidTr="005D784E">
        <w:tc>
          <w:tcPr>
            <w:tcW w:w="0" w:type="auto"/>
          </w:tcPr>
          <w:p w:rsidR="00B92345" w:rsidRPr="00DF521D" w:rsidRDefault="00B92345" w:rsidP="005D784E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B92345" w:rsidRPr="00DF521D" w:rsidRDefault="00B92345" w:rsidP="005D784E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B92345" w:rsidRPr="00DF521D" w:rsidTr="005D784E">
        <w:tc>
          <w:tcPr>
            <w:tcW w:w="0" w:type="auto"/>
          </w:tcPr>
          <w:p w:rsidR="00B92345" w:rsidRPr="00DF521D" w:rsidRDefault="00B92345" w:rsidP="005D784E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B92345" w:rsidRPr="00DF521D" w:rsidRDefault="00B92345" w:rsidP="00B9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Provenzano Spurghi con sede in Cefalù (PA</w:t>
            </w:r>
            <w:r w:rsidRPr="00DF521D">
              <w:rPr>
                <w:sz w:val="32"/>
                <w:szCs w:val="32"/>
              </w:rPr>
              <w:t>)</w:t>
            </w:r>
          </w:p>
        </w:tc>
      </w:tr>
      <w:tr w:rsidR="00B92345" w:rsidRPr="00DF521D" w:rsidTr="005D784E">
        <w:tc>
          <w:tcPr>
            <w:tcW w:w="0" w:type="auto"/>
          </w:tcPr>
          <w:p w:rsidR="00B92345" w:rsidRDefault="00B92345" w:rsidP="005D784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B92345" w:rsidRPr="00DF521D" w:rsidRDefault="00B92345" w:rsidP="00B9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€ 538,03 oltre iva</w:t>
            </w:r>
          </w:p>
        </w:tc>
      </w:tr>
      <w:tr w:rsidR="00B92345" w:rsidRPr="003B4351" w:rsidTr="005D784E">
        <w:tc>
          <w:tcPr>
            <w:tcW w:w="0" w:type="auto"/>
          </w:tcPr>
          <w:p w:rsidR="00B92345" w:rsidRDefault="00B92345" w:rsidP="005D784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B92345" w:rsidRPr="003B4351" w:rsidRDefault="000961D7" w:rsidP="005D7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€ 538,03 oltre iva</w:t>
            </w:r>
          </w:p>
        </w:tc>
      </w:tr>
    </w:tbl>
    <w:p w:rsidR="00294C4F" w:rsidRDefault="00294C4F"/>
    <w:sectPr w:rsidR="00294C4F" w:rsidSect="00B9234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92345"/>
    <w:rsid w:val="000961D7"/>
    <w:rsid w:val="00294C4F"/>
    <w:rsid w:val="0062761A"/>
    <w:rsid w:val="00B9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2022-08-11T15:34:00Z</dcterms:created>
  <dcterms:modified xsi:type="dcterms:W3CDTF">2023-01-17T16:15:00Z</dcterms:modified>
</cp:coreProperties>
</file>