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5E1BC5" w:rsidTr="00020CD6">
        <w:tc>
          <w:tcPr>
            <w:tcW w:w="0" w:type="auto"/>
          </w:tcPr>
          <w:p w:rsidR="005E1BC5" w:rsidRDefault="005E1BC5" w:rsidP="00020CD6">
            <w:r>
              <w:t>CIG</w:t>
            </w:r>
          </w:p>
        </w:tc>
        <w:tc>
          <w:tcPr>
            <w:tcW w:w="0" w:type="auto"/>
          </w:tcPr>
          <w:p w:rsidR="005E1BC5" w:rsidRDefault="005E1BC5" w:rsidP="00020CD6">
            <w:r>
              <w:t>Z883B1EB92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Struttura proponente</w:t>
            </w:r>
          </w:p>
        </w:tc>
        <w:tc>
          <w:tcPr>
            <w:tcW w:w="0" w:type="auto"/>
          </w:tcPr>
          <w:p w:rsidR="005E1BC5" w:rsidRDefault="005E1BC5" w:rsidP="00020C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Oggetto del bando</w:t>
            </w:r>
          </w:p>
        </w:tc>
        <w:tc>
          <w:tcPr>
            <w:tcW w:w="0" w:type="auto"/>
          </w:tcPr>
          <w:p w:rsidR="005E1BC5" w:rsidRDefault="005E1BC5" w:rsidP="00020CD6">
            <w:r>
              <w:t>Fornitura e noleggio luminarie ricorrenza religiosa in onore di Maria SS. della Catena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Procedura di scelta del contraente</w:t>
            </w:r>
          </w:p>
        </w:tc>
        <w:tc>
          <w:tcPr>
            <w:tcW w:w="0" w:type="auto"/>
          </w:tcPr>
          <w:p w:rsidR="005E1BC5" w:rsidRDefault="005E1BC5" w:rsidP="00020CD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:rsidR="005E1BC5" w:rsidRDefault="005E1BC5" w:rsidP="00020CD6">
            <w:r>
              <w:t>-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E1BC5" w:rsidRDefault="005E1BC5" w:rsidP="00020CD6">
            <w:r>
              <w:t>-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Aggiudicatario</w:t>
            </w:r>
          </w:p>
        </w:tc>
        <w:tc>
          <w:tcPr>
            <w:tcW w:w="0" w:type="auto"/>
          </w:tcPr>
          <w:p w:rsidR="005E1BC5" w:rsidRDefault="005E1BC5" w:rsidP="00020CD6">
            <w:proofErr w:type="spellStart"/>
            <w:r>
              <w:t>Idealux</w:t>
            </w:r>
            <w:proofErr w:type="spellEnd"/>
            <w:r>
              <w:t xml:space="preserve"> Group - 03617670835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Importo di aggiudicazione</w:t>
            </w:r>
          </w:p>
        </w:tc>
        <w:tc>
          <w:tcPr>
            <w:tcW w:w="0" w:type="auto"/>
          </w:tcPr>
          <w:p w:rsidR="005E1BC5" w:rsidRDefault="005E1BC5" w:rsidP="00020CD6">
            <w:r>
              <w:t>€ 2.625,00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:rsidR="005E1BC5" w:rsidRDefault="005E1BC5" w:rsidP="00020CD6">
            <w:r>
              <w:t>Data inizio -</w:t>
            </w:r>
          </w:p>
          <w:p w:rsidR="005E1BC5" w:rsidRDefault="005E1BC5" w:rsidP="00020CD6">
            <w:r>
              <w:t>Data ultimazione -</w:t>
            </w:r>
          </w:p>
        </w:tc>
      </w:tr>
      <w:tr w:rsidR="005E1BC5" w:rsidTr="00020CD6">
        <w:tc>
          <w:tcPr>
            <w:tcW w:w="0" w:type="auto"/>
          </w:tcPr>
          <w:p w:rsidR="005E1BC5" w:rsidRDefault="005E1BC5" w:rsidP="00020CD6">
            <w:r>
              <w:t>Importo delle somme liquidate</w:t>
            </w:r>
          </w:p>
        </w:tc>
        <w:tc>
          <w:tcPr>
            <w:tcW w:w="0" w:type="auto"/>
          </w:tcPr>
          <w:p w:rsidR="005E1BC5" w:rsidRDefault="00A15B9F" w:rsidP="00020CD6">
            <w:r>
              <w:t>€ 2.625,00</w:t>
            </w:r>
          </w:p>
        </w:tc>
      </w:tr>
    </w:tbl>
    <w:p w:rsidR="005D7959" w:rsidRDefault="005D7959"/>
    <w:sectPr w:rsidR="005D7959" w:rsidSect="005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E1BC5"/>
    <w:rsid w:val="005D7959"/>
    <w:rsid w:val="005E1BC5"/>
    <w:rsid w:val="00A15B9F"/>
    <w:rsid w:val="00E7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2023-05-23T15:45:00Z</dcterms:created>
  <dcterms:modified xsi:type="dcterms:W3CDTF">2023-06-28T11:07:00Z</dcterms:modified>
</cp:coreProperties>
</file>