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4"/>
        <w:gridCol w:w="5890"/>
      </w:tblGrid>
      <w:tr w:rsidR="00B769A7" w:rsidTr="002B6651">
        <w:tc>
          <w:tcPr>
            <w:tcW w:w="0" w:type="auto"/>
          </w:tcPr>
          <w:p w:rsidR="00B769A7" w:rsidRDefault="00B769A7" w:rsidP="002B6651">
            <w:r>
              <w:t>CIG</w:t>
            </w:r>
          </w:p>
        </w:tc>
        <w:tc>
          <w:tcPr>
            <w:tcW w:w="0" w:type="auto"/>
          </w:tcPr>
          <w:p w:rsidR="00B769A7" w:rsidRDefault="00B769A7" w:rsidP="002B6651">
            <w:r>
              <w:t>Z7F3C16B10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Struttura proponente</w:t>
            </w:r>
          </w:p>
        </w:tc>
        <w:tc>
          <w:tcPr>
            <w:tcW w:w="0" w:type="auto"/>
          </w:tcPr>
          <w:p w:rsidR="00B769A7" w:rsidRDefault="00B769A7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–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Oggetto del bando</w:t>
            </w:r>
          </w:p>
        </w:tc>
        <w:tc>
          <w:tcPr>
            <w:tcW w:w="0" w:type="auto"/>
          </w:tcPr>
          <w:p w:rsidR="00B769A7" w:rsidRDefault="00B769A7" w:rsidP="002B6651">
            <w:r>
              <w:t>Organizzazione XVII “Sagra del Pesce”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Procedura di scelta del contraente</w:t>
            </w:r>
          </w:p>
        </w:tc>
        <w:tc>
          <w:tcPr>
            <w:tcW w:w="0" w:type="auto"/>
          </w:tcPr>
          <w:p w:rsidR="00B769A7" w:rsidRDefault="00B769A7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B769A7" w:rsidRDefault="00B769A7" w:rsidP="002B6651">
            <w:r>
              <w:t>-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69A7" w:rsidRDefault="00B769A7" w:rsidP="002B6651">
            <w:r>
              <w:t>-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Aggiudicatario</w:t>
            </w:r>
          </w:p>
        </w:tc>
        <w:tc>
          <w:tcPr>
            <w:tcW w:w="0" w:type="auto"/>
          </w:tcPr>
          <w:p w:rsidR="00B769A7" w:rsidRDefault="00B769A7" w:rsidP="002B6651">
            <w:r>
              <w:t xml:space="preserve">Associazione “Le Lampare” </w:t>
            </w:r>
            <w:r w:rsidR="000F3D5F">
              <w:t>- 95025260837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Importo di aggiudicazione</w:t>
            </w:r>
          </w:p>
        </w:tc>
        <w:tc>
          <w:tcPr>
            <w:tcW w:w="0" w:type="auto"/>
          </w:tcPr>
          <w:p w:rsidR="00B769A7" w:rsidRDefault="00B769A7" w:rsidP="002B6651">
            <w:r>
              <w:t>€ 1.000,00 (importo complessivo)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B769A7" w:rsidRDefault="00B769A7" w:rsidP="002B6651">
            <w:r>
              <w:t>Data inizio -</w:t>
            </w:r>
          </w:p>
          <w:p w:rsidR="00B769A7" w:rsidRDefault="00B769A7" w:rsidP="002B6651">
            <w:r>
              <w:t>Data ultimazione -</w:t>
            </w:r>
          </w:p>
        </w:tc>
      </w:tr>
      <w:tr w:rsidR="00B769A7" w:rsidTr="002B6651">
        <w:tc>
          <w:tcPr>
            <w:tcW w:w="0" w:type="auto"/>
          </w:tcPr>
          <w:p w:rsidR="00B769A7" w:rsidRDefault="00B769A7" w:rsidP="002B6651">
            <w:r>
              <w:t>Importo delle somme liquidate</w:t>
            </w:r>
          </w:p>
        </w:tc>
        <w:tc>
          <w:tcPr>
            <w:tcW w:w="0" w:type="auto"/>
          </w:tcPr>
          <w:p w:rsidR="00B769A7" w:rsidRDefault="000F3D5F" w:rsidP="002B6651">
            <w:r>
              <w:t>€ 1.000,00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769A7"/>
    <w:rsid w:val="000F3D5F"/>
    <w:rsid w:val="0042710B"/>
    <w:rsid w:val="00B769A7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2023-08-18T08:20:00Z</dcterms:created>
  <dcterms:modified xsi:type="dcterms:W3CDTF">2023-10-24T15:28:00Z</dcterms:modified>
</cp:coreProperties>
</file>